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982B4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257FB8C" w14:textId="070C432F" w:rsidR="00A46D00" w:rsidRPr="004048C0" w:rsidRDefault="00A46D00" w:rsidP="00A46D00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A31AD">
        <w:rPr>
          <w:szCs w:val="24"/>
        </w:rPr>
        <w:t>Phillip Lehmann</w:t>
      </w:r>
      <w:r w:rsidRPr="004048C0">
        <w:t>, Attorney</w:t>
      </w:r>
    </w:p>
    <w:p w14:paraId="445A00A0" w14:textId="77777777" w:rsidR="00A46D00" w:rsidRPr="004048C0" w:rsidRDefault="00A46D00" w:rsidP="00A46D00">
      <w:pPr>
        <w:ind w:left="1440"/>
      </w:pPr>
      <w:r w:rsidRPr="004048C0">
        <w:t>Legal Division</w:t>
      </w:r>
    </w:p>
    <w:p w14:paraId="4BD6E100" w14:textId="77777777" w:rsidR="00A46D00" w:rsidRDefault="00A46D00" w:rsidP="00A46D00">
      <w:pPr>
        <w:tabs>
          <w:tab w:val="left" w:pos="1170"/>
        </w:tabs>
      </w:pPr>
      <w:r>
        <w:tab/>
      </w:r>
      <w:r>
        <w:tab/>
      </w:r>
    </w:p>
    <w:p w14:paraId="2A0E21F0" w14:textId="4B1E2E1C" w:rsidR="0054298A" w:rsidRDefault="00A46D00" w:rsidP="00A46D00">
      <w:pPr>
        <w:rPr>
          <w:b/>
        </w:rPr>
      </w:pPr>
      <w:r>
        <w:rPr>
          <w:b/>
        </w:rPr>
        <w:t>FROM:</w:t>
      </w:r>
      <w:r>
        <w:rPr>
          <w:b/>
        </w:rPr>
        <w:tab/>
      </w:r>
      <w:r w:rsidR="0054298A" w:rsidRPr="00E27CE4">
        <w:rPr>
          <w:bCs/>
        </w:rPr>
        <w:t>Patricia Garcia,</w:t>
      </w:r>
      <w:r w:rsidR="0054298A">
        <w:rPr>
          <w:b/>
        </w:rPr>
        <w:t xml:space="preserve"> </w:t>
      </w:r>
      <w:r w:rsidR="0054298A">
        <w:t>Infrastructure Analysis Section Director</w:t>
      </w:r>
    </w:p>
    <w:p w14:paraId="0D82A5E7" w14:textId="6908B53A" w:rsidR="00A46D00" w:rsidRPr="007B5666" w:rsidRDefault="0054298A" w:rsidP="00E27CE4">
      <w:pPr>
        <w:ind w:left="720" w:firstLine="720"/>
      </w:pPr>
      <w:r>
        <w:rPr>
          <w:szCs w:val="24"/>
        </w:rPr>
        <w:t>Tracy Montes</w:t>
      </w:r>
      <w:r w:rsidR="00A46D00" w:rsidRPr="00EA0B92">
        <w:t xml:space="preserve">, </w:t>
      </w:r>
      <w:r>
        <w:t>Mapping Section Director</w:t>
      </w:r>
    </w:p>
    <w:p w14:paraId="68234DC8" w14:textId="77777777" w:rsidR="00A46D00" w:rsidRPr="007B5666" w:rsidRDefault="00A46D00" w:rsidP="00A46D00">
      <w:pPr>
        <w:ind w:left="1440"/>
      </w:pPr>
      <w:r w:rsidRPr="007B5666">
        <w:t>Infrastructure Division</w:t>
      </w:r>
    </w:p>
    <w:p w14:paraId="2D6BDAB5" w14:textId="77777777" w:rsidR="00A46D00" w:rsidRPr="007B5666" w:rsidRDefault="00A46D00" w:rsidP="00A46D00">
      <w:pPr>
        <w:ind w:left="1440"/>
      </w:pPr>
    </w:p>
    <w:p w14:paraId="1DB21E8F" w14:textId="0E1D5654" w:rsidR="005365EC" w:rsidRPr="007B5666" w:rsidRDefault="005365EC" w:rsidP="005365EC">
      <w:pPr>
        <w:rPr>
          <w:bCs/>
        </w:rPr>
      </w:pPr>
      <w:r w:rsidRPr="007B5666">
        <w:rPr>
          <w:b/>
        </w:rPr>
        <w:t>DATE:</w:t>
      </w:r>
      <w:r w:rsidRPr="007B5666">
        <w:rPr>
          <w:b/>
        </w:rPr>
        <w:tab/>
      </w:r>
      <w:r w:rsidR="00B033DF">
        <w:rPr>
          <w:rStyle w:val="Style1"/>
          <w:color w:val="auto"/>
        </w:rPr>
        <w:t>November 18</w:t>
      </w:r>
      <w:r w:rsidR="009C09C7" w:rsidRPr="007B5666">
        <w:rPr>
          <w:rStyle w:val="Style1"/>
          <w:color w:val="auto"/>
        </w:rPr>
        <w:t>, 2022</w:t>
      </w:r>
      <w:r w:rsidRPr="007B5666">
        <w:rPr>
          <w:bCs/>
        </w:rPr>
        <w:t xml:space="preserve"> </w:t>
      </w:r>
      <w:bookmarkEnd w:id="0"/>
    </w:p>
    <w:p w14:paraId="554B0E64" w14:textId="77777777" w:rsidR="005365EC" w:rsidRPr="007B5666" w:rsidRDefault="005365EC" w:rsidP="005365EC">
      <w:pPr>
        <w:tabs>
          <w:tab w:val="left" w:pos="1170"/>
        </w:tabs>
        <w:spacing w:before="240"/>
      </w:pPr>
    </w:p>
    <w:p w14:paraId="3B74063E" w14:textId="4039D23A" w:rsidR="005365EC" w:rsidRPr="007B5666" w:rsidRDefault="005365EC" w:rsidP="005365EC">
      <w:pPr>
        <w:ind w:left="1440" w:right="-450" w:hanging="1440"/>
        <w:rPr>
          <w:b/>
          <w:i/>
          <w:szCs w:val="24"/>
        </w:rPr>
      </w:pPr>
      <w:r w:rsidRPr="007B5666">
        <w:rPr>
          <w:b/>
        </w:rPr>
        <w:t>RE:</w:t>
      </w:r>
      <w:r w:rsidRPr="007B5666">
        <w:rPr>
          <w:b/>
        </w:rPr>
        <w:tab/>
      </w:r>
      <w:r w:rsidRPr="007B5666">
        <w:rPr>
          <w:bCs/>
        </w:rPr>
        <w:t xml:space="preserve">Docket No. </w:t>
      </w:r>
      <w:r w:rsidR="00FA31AD" w:rsidRPr="007B5666">
        <w:rPr>
          <w:bCs/>
        </w:rPr>
        <w:t>52531</w:t>
      </w:r>
      <w:r w:rsidRPr="007B5666">
        <w:t xml:space="preserve"> – </w:t>
      </w:r>
      <w:r w:rsidRPr="007B5666">
        <w:rPr>
          <w:i/>
        </w:rPr>
        <w:t xml:space="preserve">Petition of </w:t>
      </w:r>
      <w:r w:rsidR="00FA31AD" w:rsidRPr="007B5666">
        <w:rPr>
          <w:i/>
        </w:rPr>
        <w:t>E Real Estate</w:t>
      </w:r>
      <w:r w:rsidR="00D02BC8">
        <w:rPr>
          <w:i/>
        </w:rPr>
        <w:t>,</w:t>
      </w:r>
      <w:r w:rsidR="00FA31AD" w:rsidRPr="007B5666">
        <w:rPr>
          <w:i/>
        </w:rPr>
        <w:t xml:space="preserve"> LLC</w:t>
      </w:r>
      <w:r w:rsidRPr="007B5666">
        <w:rPr>
          <w:i/>
        </w:rPr>
        <w:t xml:space="preserve"> to Amend </w:t>
      </w:r>
      <w:r w:rsidR="00DA21C3" w:rsidRPr="007B5666">
        <w:rPr>
          <w:i/>
        </w:rPr>
        <w:t>Marilee Special Utility District</w:t>
      </w:r>
      <w:r w:rsidRPr="007B5666">
        <w:rPr>
          <w:i/>
        </w:rPr>
        <w:t xml:space="preserve">’s Certificate of Convenience and Necessity in </w:t>
      </w:r>
      <w:r w:rsidR="00FA31AD" w:rsidRPr="007B5666">
        <w:rPr>
          <w:i/>
          <w:iCs/>
        </w:rPr>
        <w:t>Collin</w:t>
      </w:r>
      <w:r w:rsidRPr="007B5666">
        <w:rPr>
          <w:i/>
        </w:rPr>
        <w:t xml:space="preserve"> County by Expedited Release</w:t>
      </w:r>
      <w:r w:rsidR="00D02BC8">
        <w:rPr>
          <w:i/>
        </w:rPr>
        <w:t xml:space="preserve"> (Tract 4)</w:t>
      </w:r>
    </w:p>
    <w:p w14:paraId="6D205249" w14:textId="77777777" w:rsidR="008C469B" w:rsidRPr="007B5666" w:rsidRDefault="0028111B" w:rsidP="008C469B">
      <w:pPr>
        <w:tabs>
          <w:tab w:val="left" w:pos="1170"/>
        </w:tabs>
        <w:ind w:left="1170" w:right="-450" w:hanging="1170"/>
      </w:pPr>
      <w:r w:rsidRPr="007B5666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F73CA15" wp14:editId="481C7BD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9117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7B5666">
        <w:tab/>
      </w:r>
    </w:p>
    <w:p w14:paraId="0C01AB97" w14:textId="77777777" w:rsidR="004A33AB" w:rsidRPr="007B5666" w:rsidRDefault="004A33AB" w:rsidP="004A33AB">
      <w:pPr>
        <w:rPr>
          <w:strike/>
        </w:rPr>
      </w:pPr>
    </w:p>
    <w:p w14:paraId="37207714" w14:textId="0542DBE2" w:rsidR="00027140" w:rsidRPr="007B5666" w:rsidRDefault="00027140" w:rsidP="00027140">
      <w:pPr>
        <w:rPr>
          <w:rFonts w:eastAsiaTheme="minorHAnsi"/>
        </w:rPr>
      </w:pPr>
      <w:bookmarkStart w:id="1" w:name="_Hlk85704708"/>
      <w:r w:rsidRPr="007B5666">
        <w:rPr>
          <w:rFonts w:eastAsiaTheme="minorHAnsi"/>
        </w:rPr>
        <w:t xml:space="preserve">On </w:t>
      </w:r>
      <w:r w:rsidR="00FA31AD" w:rsidRPr="007B5666">
        <w:rPr>
          <w:rStyle w:val="Style3"/>
          <w:i w:val="0"/>
          <w:iCs/>
        </w:rPr>
        <w:t>September 8, 2021</w:t>
      </w:r>
      <w:r w:rsidRPr="007B5666">
        <w:rPr>
          <w:rFonts w:eastAsiaTheme="minorHAnsi"/>
        </w:rPr>
        <w:t xml:space="preserve">, </w:t>
      </w:r>
      <w:r w:rsidR="00FA31AD" w:rsidRPr="007B5666">
        <w:t>E Real Estate</w:t>
      </w:r>
      <w:r w:rsidR="00D02BC8">
        <w:t>,</w:t>
      </w:r>
      <w:r w:rsidR="00FA31AD" w:rsidRPr="007B5666">
        <w:t xml:space="preserve"> LLC</w:t>
      </w:r>
      <w:r w:rsidRPr="007B5666">
        <w:rPr>
          <w:bCs/>
        </w:rPr>
        <w:t xml:space="preserve"> </w:t>
      </w:r>
      <w:r w:rsidRPr="007B5666">
        <w:rPr>
          <w:rFonts w:eastAsiaTheme="minorHAnsi"/>
        </w:rPr>
        <w:t>(</w:t>
      </w:r>
      <w:r w:rsidR="00FA31AD" w:rsidRPr="007B5666">
        <w:rPr>
          <w:rFonts w:eastAsiaTheme="minorHAnsi"/>
        </w:rPr>
        <w:t>E Real Estate</w:t>
      </w:r>
      <w:r w:rsidRPr="007B5666">
        <w:rPr>
          <w:rFonts w:eastAsiaTheme="minorHAnsi"/>
        </w:rPr>
        <w:t xml:space="preserve">) filed a petition for streamlined expedited release from </w:t>
      </w:r>
      <w:r w:rsidR="00FA31AD" w:rsidRPr="007B5666">
        <w:rPr>
          <w:iCs/>
        </w:rPr>
        <w:t>Marilee Special Utility District</w:t>
      </w:r>
      <w:r w:rsidRPr="007B5666">
        <w:rPr>
          <w:rFonts w:eastAsiaTheme="minorHAnsi"/>
        </w:rPr>
        <w:t xml:space="preserve">'s </w:t>
      </w:r>
      <w:r w:rsidR="00FA31AD" w:rsidRPr="007B5666">
        <w:rPr>
          <w:rFonts w:eastAsiaTheme="minorHAnsi"/>
        </w:rPr>
        <w:t>(Marilee SUD</w:t>
      </w:r>
      <w:r w:rsidRPr="007B5666">
        <w:rPr>
          <w:rFonts w:eastAsiaTheme="minorHAnsi"/>
        </w:rPr>
        <w:t xml:space="preserve">) </w:t>
      </w:r>
      <w:bookmarkStart w:id="2" w:name="_Hlk97895332"/>
      <w:bookmarkStart w:id="3" w:name="_Hlk85704462"/>
      <w:r w:rsidR="00FA31AD" w:rsidRPr="007B5666">
        <w:t>water</w:t>
      </w:r>
      <w:bookmarkEnd w:id="2"/>
      <w:r w:rsidRPr="007B5666">
        <w:rPr>
          <w:rFonts w:eastAsiaTheme="minorHAnsi"/>
        </w:rPr>
        <w:t xml:space="preserve"> </w:t>
      </w:r>
      <w:bookmarkEnd w:id="3"/>
      <w:r w:rsidRPr="007B5666">
        <w:rPr>
          <w:rFonts w:eastAsiaTheme="minorHAnsi"/>
        </w:rPr>
        <w:t>Certificate of Convenience and Necessity (CCN) No</w:t>
      </w:r>
      <w:r w:rsidR="00FA31AD" w:rsidRPr="007B5666">
        <w:rPr>
          <w:rFonts w:eastAsiaTheme="minorHAnsi"/>
        </w:rPr>
        <w:t>. 10150</w:t>
      </w:r>
      <w:r w:rsidRPr="007B5666">
        <w:rPr>
          <w:rFonts w:eastAsiaTheme="minorHAnsi"/>
        </w:rPr>
        <w:t xml:space="preserve"> in </w:t>
      </w:r>
      <w:r w:rsidR="00FA31AD" w:rsidRPr="007B5666">
        <w:rPr>
          <w:rFonts w:eastAsiaTheme="minorHAnsi"/>
        </w:rPr>
        <w:t>Collin</w:t>
      </w:r>
      <w:r w:rsidRPr="007B5666">
        <w:rPr>
          <w:rFonts w:eastAsiaTheme="minorHAnsi"/>
        </w:rPr>
        <w:t xml:space="preserve"> County, under Texas Water Code (TWC) § 13.2541(b) and 16 Texas Administrative Code (TAC) § 24.245(h). </w:t>
      </w:r>
      <w:r w:rsidR="00FA31AD" w:rsidRPr="007B5666">
        <w:t>E Real Estate</w:t>
      </w:r>
      <w:r w:rsidRPr="007B5666">
        <w:t xml:space="preserve"> </w:t>
      </w:r>
      <w:r w:rsidRPr="007B5666">
        <w:rPr>
          <w:rFonts w:eastAsiaTheme="minorHAnsi"/>
        </w:rPr>
        <w:t xml:space="preserve">asserts that the land is at least 25 contiguous acres, is not receiving </w:t>
      </w:r>
      <w:r w:rsidR="00FA31AD" w:rsidRPr="007B5666">
        <w:t>water</w:t>
      </w:r>
      <w:r w:rsidRPr="007B5666">
        <w:rPr>
          <w:rFonts w:eastAsiaTheme="minorHAnsi"/>
        </w:rPr>
        <w:t xml:space="preserve"> service, and is located in </w:t>
      </w:r>
      <w:r w:rsidR="00FA31AD" w:rsidRPr="007B5666">
        <w:rPr>
          <w:rFonts w:eastAsiaTheme="minorHAnsi"/>
        </w:rPr>
        <w:t>Collin</w:t>
      </w:r>
      <w:r w:rsidRPr="007B5666">
        <w:rPr>
          <w:rFonts w:eastAsiaTheme="minorHAnsi"/>
        </w:rPr>
        <w:t xml:space="preserve"> County, which is a qualifying county.   </w:t>
      </w:r>
    </w:p>
    <w:bookmarkEnd w:id="1"/>
    <w:p w14:paraId="73850F15" w14:textId="77777777" w:rsidR="00A9697C" w:rsidRPr="007B5666" w:rsidRDefault="00A9697C" w:rsidP="00A9697C">
      <w:pPr>
        <w:rPr>
          <w:strike/>
        </w:rPr>
      </w:pPr>
    </w:p>
    <w:p w14:paraId="304D4829" w14:textId="37BF3987" w:rsidR="00284C4A" w:rsidRDefault="00FE48DA" w:rsidP="009C09C7">
      <w:r>
        <w:t xml:space="preserve">After further consideration of the </w:t>
      </w:r>
      <w:r w:rsidR="00E27CE4">
        <w:t>Administrative Law Judge’s (</w:t>
      </w:r>
      <w:r>
        <w:t>ALJ</w:t>
      </w:r>
      <w:r w:rsidR="00E27CE4">
        <w:t>)</w:t>
      </w:r>
      <w:r>
        <w:t xml:space="preserve"> comments in </w:t>
      </w:r>
      <w:r w:rsidR="00B033DF" w:rsidRPr="006649FD">
        <w:t>Order No. 1</w:t>
      </w:r>
      <w:r w:rsidR="006649FD" w:rsidRPr="006649FD">
        <w:t>0</w:t>
      </w:r>
      <w:r w:rsidR="006649FD">
        <w:t xml:space="preserve"> and 12</w:t>
      </w:r>
      <w:r w:rsidR="005626E8">
        <w:t xml:space="preserve">, </w:t>
      </w:r>
      <w:r>
        <w:t>Ms. Montes</w:t>
      </w:r>
      <w:r w:rsidR="005626E8">
        <w:t xml:space="preserve"> determined that </w:t>
      </w:r>
      <w:r>
        <w:t>the</w:t>
      </w:r>
      <w:r w:rsidR="005626E8">
        <w:t xml:space="preserve"> </w:t>
      </w:r>
      <w:r w:rsidR="00B033DF">
        <w:t xml:space="preserve">maps submitted with Item 15 on February 18, 2022, and the digital mapping data submitted with Item 21 submitted on June 15, 2022 </w:t>
      </w:r>
      <w:r w:rsidR="00F35C7C">
        <w:t xml:space="preserve">are </w:t>
      </w:r>
      <w:r w:rsidR="005626E8">
        <w:t>deficient</w:t>
      </w:r>
      <w:r w:rsidR="00B033DF">
        <w:t xml:space="preserve">. </w:t>
      </w:r>
      <w:r w:rsidR="00F35C7C">
        <w:t>T</w:t>
      </w:r>
      <w:r w:rsidR="0092265A">
        <w:t>he maps and digital mapping data submitted in this petition identifies the tract of land that E Real Estate is seeking to release as one tract of land</w:t>
      </w:r>
      <w:r w:rsidR="00284C4A">
        <w:t xml:space="preserve"> that is not separated by County Road (CR)101. On the detailed map</w:t>
      </w:r>
      <w:r w:rsidR="00835F10">
        <w:t>,</w:t>
      </w:r>
      <w:r w:rsidR="00284C4A">
        <w:t xml:space="preserve"> the outer boundary of the tract of land is identified by a red line. </w:t>
      </w:r>
    </w:p>
    <w:p w14:paraId="32248881" w14:textId="77777777" w:rsidR="00284C4A" w:rsidRDefault="00284C4A" w:rsidP="009C09C7"/>
    <w:p w14:paraId="35EACCD8" w14:textId="7376D64E" w:rsidR="0092265A" w:rsidRDefault="0092265A" w:rsidP="009C09C7">
      <w:r>
        <w:t xml:space="preserve">However, </w:t>
      </w:r>
      <w:r w:rsidR="005626E8">
        <w:t xml:space="preserve">CR101 </w:t>
      </w:r>
      <w:r w:rsidR="006649FD">
        <w:t xml:space="preserve">divides the tract of land </w:t>
      </w:r>
      <w:r w:rsidR="00642BC8">
        <w:t xml:space="preserve">that the petitioner is seeking to release </w:t>
      </w:r>
      <w:r>
        <w:t>into</w:t>
      </w:r>
      <w:r w:rsidR="00642BC8">
        <w:t xml:space="preserve"> two tracts of land. It </w:t>
      </w:r>
      <w:r w:rsidR="006649FD">
        <w:t>does</w:t>
      </w:r>
      <w:r w:rsidR="005626E8">
        <w:t xml:space="preserve"> not </w:t>
      </w:r>
      <w:r w:rsidR="006649FD">
        <w:t xml:space="preserve">appear </w:t>
      </w:r>
      <w:r w:rsidR="00642BC8">
        <w:t xml:space="preserve">that the petitioner owns the land </w:t>
      </w:r>
      <w:r w:rsidR="00A66CCD">
        <w:t>including</w:t>
      </w:r>
      <w:r w:rsidR="00D31DB4">
        <w:t xml:space="preserve"> </w:t>
      </w:r>
      <w:r w:rsidR="00642BC8">
        <w:t xml:space="preserve">CR 101. </w:t>
      </w:r>
      <w:r w:rsidR="00FE48DA">
        <w:t>Unless the petitioner prov</w:t>
      </w:r>
      <w:r w:rsidR="006649FD">
        <w:t>ide</w:t>
      </w:r>
      <w:r w:rsidR="00F35C7C">
        <w:t>s</w:t>
      </w:r>
      <w:r w:rsidR="006649FD">
        <w:t xml:space="preserve"> evidence that</w:t>
      </w:r>
      <w:r w:rsidR="00FE48DA">
        <w:t xml:space="preserve"> they own </w:t>
      </w:r>
      <w:r w:rsidR="00F35C7C">
        <w:t xml:space="preserve">the land </w:t>
      </w:r>
      <w:r w:rsidR="00A66CCD">
        <w:t>including</w:t>
      </w:r>
      <w:r w:rsidR="00F35C7C">
        <w:t xml:space="preserve"> </w:t>
      </w:r>
      <w:r w:rsidR="00FE48DA">
        <w:t xml:space="preserve">CR 101, </w:t>
      </w:r>
      <w:r w:rsidR="005626E8">
        <w:t xml:space="preserve">the </w:t>
      </w:r>
      <w:r w:rsidR="00B033DF">
        <w:t>tract of land</w:t>
      </w:r>
      <w:r w:rsidR="005626E8">
        <w:t xml:space="preserve"> </w:t>
      </w:r>
      <w:r w:rsidR="00642BC8">
        <w:t>is divided</w:t>
      </w:r>
      <w:r w:rsidR="005626E8">
        <w:t xml:space="preserve"> by CR 101 into two non-contiguous tracts of land</w:t>
      </w:r>
      <w:r w:rsidR="00642BC8">
        <w:t>,</w:t>
      </w:r>
      <w:r w:rsidR="00FE48DA">
        <w:t xml:space="preserve"> </w:t>
      </w:r>
      <w:r w:rsidR="00FE48DA" w:rsidRPr="00642BC8">
        <w:t>including one tract located to the west of CR 101 and one tract located to the east of CR 101</w:t>
      </w:r>
      <w:r w:rsidR="005626E8">
        <w:t xml:space="preserve">. </w:t>
      </w:r>
      <w:r w:rsidR="00D31DB4">
        <w:t xml:space="preserve">Staff is unable to calculate the total acreage for the two tracts of land until </w:t>
      </w:r>
      <w:r w:rsidR="005626E8">
        <w:t>the petitioner submit</w:t>
      </w:r>
      <w:r w:rsidR="00D31DB4">
        <w:t>s</w:t>
      </w:r>
      <w:r w:rsidR="00642BC8">
        <w:t xml:space="preserve"> revised</w:t>
      </w:r>
      <w:r w:rsidR="005626E8">
        <w:t xml:space="preserve"> maps and digital mapping data that </w:t>
      </w:r>
      <w:r>
        <w:t xml:space="preserve">accurately </w:t>
      </w:r>
      <w:r w:rsidR="00642BC8">
        <w:t xml:space="preserve">removes </w:t>
      </w:r>
      <w:r w:rsidR="00F35C7C">
        <w:t xml:space="preserve">the land </w:t>
      </w:r>
      <w:r w:rsidR="00D31DB4">
        <w:t xml:space="preserve">encompassing </w:t>
      </w:r>
      <w:r w:rsidR="00642BC8">
        <w:t xml:space="preserve">CR 101 from the two </w:t>
      </w:r>
      <w:r w:rsidR="005626E8">
        <w:t>tract</w:t>
      </w:r>
      <w:r w:rsidR="00642BC8">
        <w:t>s</w:t>
      </w:r>
      <w:r w:rsidR="005626E8">
        <w:t xml:space="preserve"> of land</w:t>
      </w:r>
      <w:r w:rsidR="00642BC8">
        <w:t xml:space="preserve"> they are seeking to release</w:t>
      </w:r>
      <w:r w:rsidR="005626E8">
        <w:t xml:space="preserve">. </w:t>
      </w:r>
      <w:r w:rsidR="00D31DB4">
        <w:t>Staff uses</w:t>
      </w:r>
      <w:r w:rsidR="00A66CCD">
        <w:t xml:space="preserve"> the digital mapping data provided by the petitioner to calculate the acreage for the two tracts of land. </w:t>
      </w:r>
      <w:r w:rsidR="00642BC8">
        <w:t>Staff confirms that their</w:t>
      </w:r>
      <w:r w:rsidR="00E27CE4">
        <w:t xml:space="preserve"> original</w:t>
      </w:r>
      <w:r w:rsidR="00642BC8">
        <w:t xml:space="preserve"> </w:t>
      </w:r>
      <w:r w:rsidR="00B033DF">
        <w:t xml:space="preserve">analysis did not </w:t>
      </w:r>
      <w:r w:rsidR="006649FD">
        <w:t xml:space="preserve">fully </w:t>
      </w:r>
      <w:r w:rsidR="00B033DF">
        <w:t xml:space="preserve">consider the </w:t>
      </w:r>
      <w:r w:rsidR="00642BC8">
        <w:t xml:space="preserve">implications of the CR 101 dividing the tract of land </w:t>
      </w:r>
      <w:r>
        <w:t xml:space="preserve">owned by E Real Estate </w:t>
      </w:r>
      <w:r w:rsidR="00642BC8">
        <w:t xml:space="preserve">into </w:t>
      </w:r>
      <w:r w:rsidR="00642BC8">
        <w:lastRenderedPageBreak/>
        <w:t xml:space="preserve">two </w:t>
      </w:r>
      <w:r w:rsidR="006649FD">
        <w:t>tract</w:t>
      </w:r>
      <w:r w:rsidR="00642BC8">
        <w:t>s</w:t>
      </w:r>
      <w:r w:rsidR="006649FD">
        <w:t xml:space="preserve"> of land</w:t>
      </w:r>
      <w:r w:rsidR="00B033DF">
        <w:t xml:space="preserve"> and</w:t>
      </w:r>
      <w:r w:rsidR="00F35C7C">
        <w:t>,</w:t>
      </w:r>
      <w:r w:rsidR="00B033DF">
        <w:t xml:space="preserve"> therefore</w:t>
      </w:r>
      <w:r w:rsidR="00F35C7C">
        <w:t>,</w:t>
      </w:r>
      <w:r w:rsidR="00B033DF">
        <w:t xml:space="preserve"> </w:t>
      </w:r>
      <w:r w:rsidR="00C57398">
        <w:t>respectfully defers to complete the</w:t>
      </w:r>
      <w:r w:rsidR="00B033DF">
        <w:t xml:space="preserve"> analysis</w:t>
      </w:r>
      <w:r w:rsidR="00FE48DA">
        <w:t xml:space="preserve"> </w:t>
      </w:r>
      <w:r w:rsidR="00B033DF">
        <w:t xml:space="preserve">requested </w:t>
      </w:r>
      <w:r w:rsidR="005626E8">
        <w:t>by the ALJ</w:t>
      </w:r>
      <w:r w:rsidR="00C57398">
        <w:t xml:space="preserve"> </w:t>
      </w:r>
      <w:r w:rsidR="00F024EA">
        <w:t xml:space="preserve">until </w:t>
      </w:r>
      <w:r w:rsidR="00F35C7C" w:rsidRPr="007B5666">
        <w:rPr>
          <w:rFonts w:eastAsiaTheme="minorHAnsi"/>
        </w:rPr>
        <w:t>E Real Estate</w:t>
      </w:r>
      <w:r w:rsidR="00F35C7C">
        <w:t xml:space="preserve"> </w:t>
      </w:r>
      <w:r w:rsidR="005626E8">
        <w:t>revises their petition</w:t>
      </w:r>
      <w:r w:rsidR="00F35C7C">
        <w:t xml:space="preserve"> and</w:t>
      </w:r>
      <w:r w:rsidR="005626E8">
        <w:t xml:space="preserve"> provide</w:t>
      </w:r>
      <w:r w:rsidR="00FE48DA">
        <w:t>s</w:t>
      </w:r>
      <w:r w:rsidR="005626E8">
        <w:t xml:space="preserve"> revised maps and digital mapping data that removes </w:t>
      </w:r>
      <w:r w:rsidR="00F35C7C">
        <w:t xml:space="preserve">the land </w:t>
      </w:r>
      <w:r w:rsidR="00D31DB4">
        <w:t xml:space="preserve">encompassing </w:t>
      </w:r>
      <w:r w:rsidR="005626E8">
        <w:t xml:space="preserve">CR 101 </w:t>
      </w:r>
      <w:r w:rsidR="00FE48DA">
        <w:t xml:space="preserve">from the </w:t>
      </w:r>
      <w:r w:rsidR="00642BC8">
        <w:t xml:space="preserve">two </w:t>
      </w:r>
      <w:r w:rsidR="00FE48DA">
        <w:t>tract</w:t>
      </w:r>
      <w:r w:rsidR="00642BC8">
        <w:t>s</w:t>
      </w:r>
      <w:r w:rsidR="00FE48DA">
        <w:t xml:space="preserve"> of land</w:t>
      </w:r>
      <w:r w:rsidR="00F35C7C">
        <w:t>.</w:t>
      </w:r>
      <w:r w:rsidR="00FE48DA">
        <w:t xml:space="preserve"> </w:t>
      </w:r>
      <w:r w:rsidR="00E27CE4">
        <w:t xml:space="preserve">Additionally, Staff requests E Real Estate remove the </w:t>
      </w:r>
      <w:r w:rsidR="004726D2">
        <w:t xml:space="preserve">land associated with the </w:t>
      </w:r>
      <w:r w:rsidR="00654913">
        <w:t>locations of the active meters and receiving units identified by Marilee SUD</w:t>
      </w:r>
      <w:r w:rsidR="00654913">
        <w:rPr>
          <w:rStyle w:val="FootnoteReference"/>
        </w:rPr>
        <w:footnoteReference w:id="1"/>
      </w:r>
      <w:r w:rsidR="00654913">
        <w:t>.</w:t>
      </w:r>
    </w:p>
    <w:p w14:paraId="13507D6E" w14:textId="77777777" w:rsidR="0092265A" w:rsidRDefault="0092265A" w:rsidP="009C09C7"/>
    <w:p w14:paraId="73C7EF0F" w14:textId="7D8DA547" w:rsidR="00B033DF" w:rsidRDefault="0092265A" w:rsidP="009C09C7">
      <w:r>
        <w:t xml:space="preserve">The petitioner must submit the following </w:t>
      </w:r>
      <w:r w:rsidR="00F024EA">
        <w:t xml:space="preserve">items </w:t>
      </w:r>
      <w:r>
        <w:t>to resolve the mapping deficiencies:</w:t>
      </w:r>
    </w:p>
    <w:p w14:paraId="3C63AB2C" w14:textId="56AA831C" w:rsidR="007448BB" w:rsidRDefault="007448BB" w:rsidP="009C09C7"/>
    <w:p w14:paraId="3E0A858F" w14:textId="76687256" w:rsidR="00F024EA" w:rsidRPr="00377683" w:rsidRDefault="00F024EA" w:rsidP="00F024EA">
      <w:pPr>
        <w:pStyle w:val="ListParagraph"/>
        <w:numPr>
          <w:ilvl w:val="0"/>
          <w:numId w:val="1"/>
        </w:numPr>
        <w:jc w:val="both"/>
      </w:pPr>
      <w:r w:rsidRPr="00377683">
        <w:t xml:space="preserve">A </w:t>
      </w:r>
      <w:r>
        <w:t xml:space="preserve">revised </w:t>
      </w:r>
      <w:r w:rsidRPr="00377683">
        <w:t xml:space="preserve">general location map </w:t>
      </w:r>
      <w:r>
        <w:t>identifying only the two tracts of land, in reference to the nearest county boundary, city, or town.</w:t>
      </w:r>
    </w:p>
    <w:p w14:paraId="34B2A707" w14:textId="75B3E199" w:rsidR="00F024EA" w:rsidRPr="00377683" w:rsidRDefault="00F024EA" w:rsidP="00F024EA">
      <w:pPr>
        <w:pStyle w:val="ListParagraph"/>
        <w:numPr>
          <w:ilvl w:val="0"/>
          <w:numId w:val="1"/>
        </w:numPr>
        <w:jc w:val="both"/>
      </w:pPr>
      <w:r w:rsidRPr="00377683">
        <w:t xml:space="preserve">A </w:t>
      </w:r>
      <w:r>
        <w:t xml:space="preserve">revised detailed </w:t>
      </w:r>
      <w:r w:rsidRPr="00377683">
        <w:t xml:space="preserve">map </w:t>
      </w:r>
      <w:r>
        <w:t>identifying only the two tracts of land, in reference to verifiable man-made and natural landmarks, such as roads, rivers, and railroads.</w:t>
      </w:r>
    </w:p>
    <w:p w14:paraId="44BE767C" w14:textId="48232226" w:rsidR="00F024EA" w:rsidRDefault="00F024EA" w:rsidP="00F024EA">
      <w:pPr>
        <w:pStyle w:val="ListParagraph"/>
        <w:numPr>
          <w:ilvl w:val="0"/>
          <w:numId w:val="1"/>
        </w:numPr>
        <w:jc w:val="both"/>
      </w:pPr>
      <w:r>
        <w:t>Revised 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>for the two tracts of land, each provided as a single polygon record, in a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6674B7FD" w14:textId="2CEB84CB" w:rsidR="007448BB" w:rsidRDefault="007448BB" w:rsidP="009C09C7"/>
    <w:p w14:paraId="6252365D" w14:textId="06FC66BB" w:rsidR="00284C4A" w:rsidRDefault="00284C4A" w:rsidP="009C09C7"/>
    <w:p w14:paraId="04A8C2C0" w14:textId="77777777" w:rsidR="00B033DF" w:rsidRDefault="00B033DF" w:rsidP="009C09C7"/>
    <w:p w14:paraId="36EE4FAF" w14:textId="340B971F" w:rsidR="00DA36E8" w:rsidRDefault="00DA36E8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6816F" w14:textId="77777777" w:rsidR="00F96327" w:rsidRDefault="00F96327">
      <w:r>
        <w:separator/>
      </w:r>
    </w:p>
  </w:endnote>
  <w:endnote w:type="continuationSeparator" w:id="0">
    <w:p w14:paraId="5189F8B6" w14:textId="77777777" w:rsidR="00F96327" w:rsidRDefault="00F9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A83F" w14:textId="77777777" w:rsidR="00F96327" w:rsidRDefault="00F96327">
      <w:r>
        <w:separator/>
      </w:r>
    </w:p>
  </w:footnote>
  <w:footnote w:type="continuationSeparator" w:id="0">
    <w:p w14:paraId="3681D33E" w14:textId="77777777" w:rsidR="00F96327" w:rsidRDefault="00F96327">
      <w:r>
        <w:continuationSeparator/>
      </w:r>
    </w:p>
  </w:footnote>
  <w:footnote w:id="1">
    <w:p w14:paraId="1690506F" w14:textId="358CDB3D" w:rsidR="00654913" w:rsidRDefault="00654913" w:rsidP="00654913">
      <w:pPr>
        <w:pStyle w:val="FootnoteText"/>
      </w:pPr>
      <w:r>
        <w:rPr>
          <w:rStyle w:val="FootnoteReference"/>
        </w:rPr>
        <w:footnoteRef/>
      </w:r>
      <w:r>
        <w:t xml:space="preserve"> Response (August 15, 2022).</w:t>
      </w:r>
      <w:r w:rsidRPr="004D7287">
        <w:rPr>
          <w:i/>
          <w:iCs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7BFF0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31B5D1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BCEFB6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B0B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AD"/>
    <w:rsid w:val="00027140"/>
    <w:rsid w:val="00043687"/>
    <w:rsid w:val="000B380E"/>
    <w:rsid w:val="000C3FA8"/>
    <w:rsid w:val="00116570"/>
    <w:rsid w:val="00132F55"/>
    <w:rsid w:val="00157F88"/>
    <w:rsid w:val="001A44D3"/>
    <w:rsid w:val="0022434F"/>
    <w:rsid w:val="0028111B"/>
    <w:rsid w:val="00281693"/>
    <w:rsid w:val="00282DE5"/>
    <w:rsid w:val="002838DC"/>
    <w:rsid w:val="00284C4A"/>
    <w:rsid w:val="002D064C"/>
    <w:rsid w:val="0034037B"/>
    <w:rsid w:val="003B6F5A"/>
    <w:rsid w:val="004249AC"/>
    <w:rsid w:val="004668F5"/>
    <w:rsid w:val="004726D2"/>
    <w:rsid w:val="004A33AB"/>
    <w:rsid w:val="004D0C6C"/>
    <w:rsid w:val="004D1E05"/>
    <w:rsid w:val="005365EC"/>
    <w:rsid w:val="0054298A"/>
    <w:rsid w:val="00546B2D"/>
    <w:rsid w:val="005626E8"/>
    <w:rsid w:val="005D2427"/>
    <w:rsid w:val="00642BC8"/>
    <w:rsid w:val="00654913"/>
    <w:rsid w:val="006649FD"/>
    <w:rsid w:val="007213FE"/>
    <w:rsid w:val="007448BB"/>
    <w:rsid w:val="007606A2"/>
    <w:rsid w:val="007A1FA7"/>
    <w:rsid w:val="007A7C9D"/>
    <w:rsid w:val="007B5666"/>
    <w:rsid w:val="007D598E"/>
    <w:rsid w:val="007E0339"/>
    <w:rsid w:val="007E4EE0"/>
    <w:rsid w:val="008262FF"/>
    <w:rsid w:val="008266A9"/>
    <w:rsid w:val="00835F10"/>
    <w:rsid w:val="00842A3F"/>
    <w:rsid w:val="008779AB"/>
    <w:rsid w:val="008C342E"/>
    <w:rsid w:val="008C469B"/>
    <w:rsid w:val="008E392B"/>
    <w:rsid w:val="0091083F"/>
    <w:rsid w:val="0092265A"/>
    <w:rsid w:val="009C09C7"/>
    <w:rsid w:val="00A01ADD"/>
    <w:rsid w:val="00A05AD4"/>
    <w:rsid w:val="00A136DA"/>
    <w:rsid w:val="00A357AA"/>
    <w:rsid w:val="00A46D00"/>
    <w:rsid w:val="00A668FB"/>
    <w:rsid w:val="00A66CCD"/>
    <w:rsid w:val="00A67808"/>
    <w:rsid w:val="00A7691E"/>
    <w:rsid w:val="00A9697C"/>
    <w:rsid w:val="00AF0DB8"/>
    <w:rsid w:val="00B033DF"/>
    <w:rsid w:val="00B169CD"/>
    <w:rsid w:val="00B56686"/>
    <w:rsid w:val="00B56DD2"/>
    <w:rsid w:val="00B94D66"/>
    <w:rsid w:val="00BD5BD9"/>
    <w:rsid w:val="00BF2538"/>
    <w:rsid w:val="00BF77D0"/>
    <w:rsid w:val="00C201A2"/>
    <w:rsid w:val="00C460C0"/>
    <w:rsid w:val="00C57398"/>
    <w:rsid w:val="00C62090"/>
    <w:rsid w:val="00D02BC8"/>
    <w:rsid w:val="00D31DB4"/>
    <w:rsid w:val="00D520AA"/>
    <w:rsid w:val="00D957CC"/>
    <w:rsid w:val="00DA21C3"/>
    <w:rsid w:val="00DA36E8"/>
    <w:rsid w:val="00DD4BCE"/>
    <w:rsid w:val="00E0723D"/>
    <w:rsid w:val="00E27CE4"/>
    <w:rsid w:val="00EA5690"/>
    <w:rsid w:val="00F024EA"/>
    <w:rsid w:val="00F35C7C"/>
    <w:rsid w:val="00F94B98"/>
    <w:rsid w:val="00F96327"/>
    <w:rsid w:val="00FA31AD"/>
    <w:rsid w:val="00FB0F7B"/>
    <w:rsid w:val="00FE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639F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  <w:style w:type="character" w:customStyle="1" w:styleId="Style1">
    <w:name w:val="Style1"/>
    <w:basedOn w:val="DefaultParagraphFont"/>
    <w:uiPriority w:val="1"/>
    <w:rsid w:val="005365E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5365EC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62090"/>
    <w:rPr>
      <w:rFonts w:ascii="Times New Roman" w:hAnsi="Times New Roman"/>
      <w:color w:val="auto"/>
      <w:sz w:val="24"/>
    </w:rPr>
  </w:style>
  <w:style w:type="paragraph" w:styleId="ListParagraph">
    <w:name w:val="List Paragraph"/>
    <w:basedOn w:val="Normal"/>
    <w:uiPriority w:val="34"/>
    <w:qFormat/>
    <w:rsid w:val="00F024EA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491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4913"/>
  </w:style>
  <w:style w:type="character" w:styleId="FootnoteReference">
    <w:name w:val="footnote reference"/>
    <w:basedOn w:val="DefaultParagraphFont"/>
    <w:uiPriority w:val="99"/>
    <w:semiHidden/>
    <w:unhideWhenUsed/>
    <w:rsid w:val="006549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2022-11-18T17:35:00Z</dcterms:created>
  <dcterms:modified xsi:type="dcterms:W3CDTF">2022-11-18T17:36:00Z</dcterms:modified>
</cp:coreProperties>
</file>